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4786"/>
      </w:tblGrid>
      <w:tr w:rsidR="00EF322C" w:rsidRPr="00EF322C" w:rsidTr="00B51AD6">
        <w:tc>
          <w:tcPr>
            <w:tcW w:w="5387" w:type="dxa"/>
            <w:shd w:val="clear" w:color="auto" w:fill="auto"/>
          </w:tcPr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ПРИНЯТО</w:t>
            </w:r>
          </w:p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  <w:r w:rsidR="00B51AD6">
              <w:rPr>
                <w:rFonts w:ascii="Times New Roman" w:hAnsi="Times New Roman" w:cs="Times New Roman"/>
                <w:sz w:val="28"/>
                <w:szCs w:val="24"/>
              </w:rPr>
              <w:t>метод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 xml:space="preserve">ическом совете </w:t>
            </w:r>
          </w:p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ДО «ДЮЦ»</w:t>
            </w:r>
          </w:p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Протокол от  "</w:t>
            </w:r>
            <w:r w:rsidR="00B51AD6" w:rsidRPr="00B51AD6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10</w:t>
            </w:r>
            <w:r w:rsidR="00B51AD6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="00B51AD6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сентября 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EF322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3</w:t>
            </w:r>
            <w:r w:rsidRPr="00EF322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 </w:t>
            </w:r>
            <w:r w:rsidR="00B51AD6">
              <w:rPr>
                <w:rFonts w:ascii="Times New Roman" w:hAnsi="Times New Roman" w:cs="Times New Roman"/>
                <w:sz w:val="28"/>
                <w:szCs w:val="24"/>
              </w:rPr>
              <w:t xml:space="preserve">г.  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 xml:space="preserve">№   </w:t>
            </w:r>
            <w:r w:rsidR="00B51AD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  <w:p w:rsidR="00EF322C" w:rsidRPr="00EF322C" w:rsidRDefault="00EF322C" w:rsidP="00EF322C">
            <w:pPr>
              <w:spacing w:after="0"/>
              <w:ind w:left="0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Директор МБ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ДО «ДЮЦ»</w:t>
            </w:r>
          </w:p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________________________</w:t>
            </w:r>
          </w:p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Амелина</w:t>
            </w:r>
            <w:proofErr w:type="spellEnd"/>
            <w:r w:rsidRPr="00EF322C">
              <w:rPr>
                <w:rFonts w:ascii="Times New Roman" w:hAnsi="Times New Roman" w:cs="Times New Roman"/>
                <w:sz w:val="28"/>
                <w:szCs w:val="24"/>
              </w:rPr>
              <w:t xml:space="preserve"> И.Н.</w:t>
            </w:r>
          </w:p>
          <w:p w:rsidR="00EF322C" w:rsidRPr="00EF322C" w:rsidRDefault="00B51AD6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B51AD6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сентября </w:t>
            </w:r>
            <w:r w:rsidRPr="00EF322C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EF322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3</w:t>
            </w:r>
            <w:r w:rsidRPr="00EF322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 </w:t>
            </w:r>
          </w:p>
          <w:p w:rsidR="00EF322C" w:rsidRPr="00EF322C" w:rsidRDefault="00EF322C" w:rsidP="00EF322C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190B8B" w:rsidRPr="005F1320" w:rsidRDefault="00190B8B" w:rsidP="00EF322C">
      <w:pPr>
        <w:spacing w:after="12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2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90B8B" w:rsidRDefault="00190B8B" w:rsidP="00EF322C">
      <w:pPr>
        <w:spacing w:after="12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об объединении</w:t>
      </w:r>
      <w:bookmarkStart w:id="0" w:name="_GoBack"/>
      <w:bookmarkEnd w:id="0"/>
    </w:p>
    <w:p w:rsidR="00190B8B" w:rsidRPr="005F1320" w:rsidRDefault="00190B8B" w:rsidP="00EF322C">
      <w:pPr>
        <w:spacing w:after="12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F1320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1320">
        <w:rPr>
          <w:rFonts w:ascii="Times New Roman" w:hAnsi="Times New Roman" w:cs="Times New Roman"/>
          <w:sz w:val="28"/>
          <w:szCs w:val="28"/>
        </w:rPr>
        <w:t xml:space="preserve">армоничного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1320">
        <w:rPr>
          <w:rFonts w:ascii="Times New Roman" w:hAnsi="Times New Roman" w:cs="Times New Roman"/>
          <w:sz w:val="28"/>
          <w:szCs w:val="28"/>
        </w:rPr>
        <w:t>азвития «Филиппок».</w:t>
      </w:r>
    </w:p>
    <w:p w:rsidR="00EF322C" w:rsidRDefault="00EF322C" w:rsidP="00EF322C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B8B" w:rsidRPr="00730A20" w:rsidRDefault="00190B8B" w:rsidP="00EF322C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A20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Общие положения.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Объединение ШГР «Филиппок», образованное на базе </w:t>
      </w:r>
      <w:r w:rsidR="008B50FA">
        <w:rPr>
          <w:rFonts w:ascii="Times New Roman" w:hAnsi="Times New Roman" w:cs="Times New Roman"/>
          <w:sz w:val="28"/>
          <w:szCs w:val="28"/>
        </w:rPr>
        <w:t xml:space="preserve"> </w:t>
      </w:r>
      <w:r w:rsidR="008B50FA" w:rsidRPr="00D843EF">
        <w:rPr>
          <w:rFonts w:ascii="Times New Roman" w:hAnsi="Times New Roman" w:cs="Times New Roman"/>
          <w:sz w:val="24"/>
          <w:szCs w:val="24"/>
        </w:rPr>
        <w:t>МБО</w:t>
      </w:r>
      <w:r w:rsidR="008B50FA">
        <w:rPr>
          <w:rFonts w:ascii="Times New Roman" w:hAnsi="Times New Roman" w:cs="Times New Roman"/>
          <w:sz w:val="24"/>
          <w:szCs w:val="24"/>
        </w:rPr>
        <w:t>ДО</w:t>
      </w:r>
      <w:r w:rsidR="008B50FA" w:rsidRPr="00D843EF">
        <w:rPr>
          <w:rFonts w:ascii="Times New Roman" w:hAnsi="Times New Roman" w:cs="Times New Roman"/>
          <w:sz w:val="24"/>
          <w:szCs w:val="24"/>
        </w:rPr>
        <w:t xml:space="preserve"> </w:t>
      </w:r>
      <w:r w:rsidRPr="005F1320">
        <w:rPr>
          <w:rFonts w:ascii="Times New Roman" w:hAnsi="Times New Roman" w:cs="Times New Roman"/>
          <w:sz w:val="28"/>
          <w:szCs w:val="28"/>
        </w:rPr>
        <w:t>«ДЮЦ» г. Тулы, является объединением дополнительного образования, входящим в структуру</w:t>
      </w:r>
      <w:r w:rsidR="008B50FA">
        <w:rPr>
          <w:rFonts w:ascii="Times New Roman" w:hAnsi="Times New Roman" w:cs="Times New Roman"/>
          <w:sz w:val="28"/>
          <w:szCs w:val="28"/>
        </w:rPr>
        <w:t xml:space="preserve"> </w:t>
      </w:r>
      <w:r w:rsidR="008B50FA" w:rsidRPr="00D843EF">
        <w:rPr>
          <w:rFonts w:ascii="Times New Roman" w:hAnsi="Times New Roman" w:cs="Times New Roman"/>
          <w:sz w:val="24"/>
          <w:szCs w:val="24"/>
        </w:rPr>
        <w:t>МБО</w:t>
      </w:r>
      <w:r w:rsidR="008B50FA">
        <w:rPr>
          <w:rFonts w:ascii="Times New Roman" w:hAnsi="Times New Roman" w:cs="Times New Roman"/>
          <w:sz w:val="24"/>
          <w:szCs w:val="24"/>
        </w:rPr>
        <w:t>ДО</w:t>
      </w:r>
      <w:r w:rsidRPr="005F1320">
        <w:rPr>
          <w:rFonts w:ascii="Times New Roman" w:hAnsi="Times New Roman" w:cs="Times New Roman"/>
          <w:sz w:val="28"/>
          <w:szCs w:val="28"/>
        </w:rPr>
        <w:t xml:space="preserve"> «ДЮЦ».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Объединение ШГР «Филиппок» создано для детей 5-6 лет, посещающих и не посещающих дошкольные учреждения.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Объединение  ШГР «Филиппок» организовано по социальному заказу населения г. Тулы, руководствуется ПРИКАЗОМ </w:t>
      </w:r>
      <w:proofErr w:type="gramStart"/>
      <w:r w:rsidRPr="005F1320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Тулы</w:t>
      </w:r>
      <w:proofErr w:type="gramEnd"/>
      <w:r w:rsidRPr="005F1320">
        <w:rPr>
          <w:rFonts w:ascii="Times New Roman" w:hAnsi="Times New Roman" w:cs="Times New Roman"/>
          <w:sz w:val="28"/>
          <w:szCs w:val="28"/>
        </w:rPr>
        <w:t xml:space="preserve"> от 28.12. 2009 № 4198 «Об утверждении стандарта муниципальной услуги « Предоставление дополнительного образования различной направленности детям».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Стандарт устанавливает основные требования, определяющие качество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5F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8B" w:rsidRPr="00730A20" w:rsidRDefault="00190B8B" w:rsidP="00EF32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удовлетвор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730A20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A20">
        <w:rPr>
          <w:rFonts w:ascii="Times New Roman" w:hAnsi="Times New Roman" w:cs="Times New Roman"/>
          <w:sz w:val="28"/>
          <w:szCs w:val="28"/>
        </w:rPr>
        <w:t xml:space="preserve"> личности в приобретении дополнительных знаний и развития творческих способностей под руководством специалистов;</w:t>
      </w:r>
    </w:p>
    <w:p w:rsidR="00190B8B" w:rsidRPr="00730A20" w:rsidRDefault="00190B8B" w:rsidP="00EF32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730A2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90B8B" w:rsidRDefault="00190B8B" w:rsidP="00EF32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730A20">
        <w:rPr>
          <w:rFonts w:ascii="Times New Roman" w:hAnsi="Times New Roman" w:cs="Times New Roman"/>
          <w:sz w:val="28"/>
          <w:szCs w:val="28"/>
        </w:rPr>
        <w:t xml:space="preserve"> необходимыми условиями для личностного развития, укрепления здоровья, адаптации детей к жизни в обществе, формирование общей культуры;</w:t>
      </w:r>
    </w:p>
    <w:p w:rsidR="00190B8B" w:rsidRPr="00730A20" w:rsidRDefault="00190B8B" w:rsidP="00EF32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B8B" w:rsidRPr="00730A20" w:rsidRDefault="00190B8B" w:rsidP="00EF32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30A20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730A20">
        <w:rPr>
          <w:rFonts w:ascii="Times New Roman" w:hAnsi="Times New Roman" w:cs="Times New Roman"/>
          <w:sz w:val="28"/>
          <w:szCs w:val="28"/>
        </w:rPr>
        <w:t xml:space="preserve"> детей посредством реализации дополнительных образовательных программ и осуществления образовательн</w:t>
      </w:r>
      <w:proofErr w:type="gramStart"/>
      <w:r w:rsidRPr="00730A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0A2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деятельности за пределами основных образовательных программ;</w:t>
      </w:r>
    </w:p>
    <w:p w:rsidR="00190B8B" w:rsidRPr="005F1320" w:rsidRDefault="00190B8B" w:rsidP="00EF322C">
      <w:p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190B8B" w:rsidRPr="00730A20" w:rsidRDefault="00190B8B" w:rsidP="00EF322C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Pr="00730A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0A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190B8B" w:rsidRPr="00730A20" w:rsidRDefault="00190B8B" w:rsidP="00EF322C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индивидуальные показатели развития физических, интеллектуальных и творческих качеств личности обучающихся.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Получателями  муниципальной Услуги в объединении ШГР «Филиппок» являются дети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г. Тулы.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при наличии следующих документов:</w:t>
      </w:r>
    </w:p>
    <w:p w:rsidR="00190B8B" w:rsidRPr="00730A20" w:rsidRDefault="00190B8B" w:rsidP="00EF322C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паспорт (документ, удостоверяющий личность) одного из родителей (законных представителей) ребёнка;</w:t>
      </w:r>
    </w:p>
    <w:p w:rsidR="00190B8B" w:rsidRPr="00730A20" w:rsidRDefault="00190B8B" w:rsidP="00EF322C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заявление от родителей (законных представителей) ребёнка;</w:t>
      </w:r>
    </w:p>
    <w:p w:rsidR="00190B8B" w:rsidRPr="00730A20" w:rsidRDefault="00190B8B" w:rsidP="00EF322C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рождении; </w:t>
      </w:r>
    </w:p>
    <w:p w:rsidR="00190B8B" w:rsidRPr="00730A20" w:rsidRDefault="00190B8B" w:rsidP="00EF322C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справки от педиатра.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носит заявительный характер.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Место за потребителем Услуги в учреждении сохраняется в следующих случаях:</w:t>
      </w:r>
    </w:p>
    <w:p w:rsidR="00190B8B" w:rsidRPr="00730A20" w:rsidRDefault="00190B8B" w:rsidP="00EF322C">
      <w:pPr>
        <w:pStyle w:val="a3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на период болезни ребёнка или  родителей (законных представителей);</w:t>
      </w:r>
    </w:p>
    <w:p w:rsidR="00190B8B" w:rsidRPr="00730A20" w:rsidRDefault="00190B8B" w:rsidP="00EF322C">
      <w:pPr>
        <w:pStyle w:val="a3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санаторно-курортного лечения ребёнка;</w:t>
      </w:r>
    </w:p>
    <w:p w:rsidR="00190B8B" w:rsidRPr="00730A20" w:rsidRDefault="00190B8B" w:rsidP="00EF322C">
      <w:pPr>
        <w:pStyle w:val="a3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в иных случаях, предусмотренных договором на оказание Услуги.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Перечень  оснований для отказа в предоставлении Услуги:</w:t>
      </w:r>
    </w:p>
    <w:p w:rsidR="00190B8B" w:rsidRPr="005F1320" w:rsidRDefault="00190B8B" w:rsidP="00EF322C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соответствующее заключение учреждения здравоохранения о несовместимости медицинского состояния ребёнка выбранному направлению обучения;</w:t>
      </w:r>
    </w:p>
    <w:p w:rsidR="00190B8B" w:rsidRPr="00730A20" w:rsidRDefault="00190B8B" w:rsidP="00EF322C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отсутствие мест в учреждении;</w:t>
      </w:r>
    </w:p>
    <w:p w:rsidR="00190B8B" w:rsidRPr="00730A20" w:rsidRDefault="00190B8B" w:rsidP="00EF322C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нахождения потребителя Услуги в состоянии алкогольного или наркотического опьянения;</w:t>
      </w:r>
    </w:p>
    <w:p w:rsidR="00190B8B" w:rsidRDefault="00190B8B" w:rsidP="00EF322C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невыполнение родителями (законными представителями) ребёнка условий договора на оказание Услуги.</w:t>
      </w:r>
    </w:p>
    <w:p w:rsidR="008B50FA" w:rsidRDefault="008B50FA" w:rsidP="00EF322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22C" w:rsidRPr="00EF322C" w:rsidRDefault="00EF322C" w:rsidP="00B51AD6">
      <w:pPr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2C">
        <w:rPr>
          <w:rFonts w:ascii="Times New Roman" w:hAnsi="Times New Roman" w:cs="Times New Roman"/>
          <w:b/>
          <w:sz w:val="28"/>
          <w:szCs w:val="28"/>
        </w:rPr>
        <w:lastRenderedPageBreak/>
        <w:t>Зачисление обучающихся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объединение</w:t>
      </w:r>
      <w:r w:rsidRPr="00EF322C">
        <w:rPr>
          <w:rFonts w:ascii="Times New Roman" w:hAnsi="Times New Roman" w:cs="Times New Roman"/>
          <w:b/>
          <w:sz w:val="28"/>
          <w:szCs w:val="28"/>
        </w:rPr>
        <w:t xml:space="preserve"> ШГР «Филиппок»</w:t>
      </w:r>
    </w:p>
    <w:p w:rsidR="00EF322C" w:rsidRP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Pr="00EF32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322C">
        <w:rPr>
          <w:rFonts w:ascii="Times New Roman" w:hAnsi="Times New Roman" w:cs="Times New Roman"/>
          <w:sz w:val="28"/>
          <w:szCs w:val="28"/>
        </w:rPr>
        <w:t xml:space="preserve"> осуществляется на основе свободы выбора и желания ребенка. </w:t>
      </w:r>
    </w:p>
    <w:p w:rsid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22C">
        <w:rPr>
          <w:rFonts w:ascii="Times New Roman" w:hAnsi="Times New Roman" w:cs="Times New Roman"/>
          <w:sz w:val="28"/>
          <w:szCs w:val="28"/>
        </w:rPr>
        <w:t>Прием лица на обучение в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22C">
        <w:rPr>
          <w:rFonts w:ascii="Times New Roman" w:hAnsi="Times New Roman" w:cs="Times New Roman"/>
          <w:sz w:val="28"/>
          <w:szCs w:val="28"/>
        </w:rPr>
        <w:t>ДО «ДЮЦ» проводится на принципах равных условий приема для всех поступающих (Федеральный закон от 29 декабря 2012 г. N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2C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2C">
        <w:rPr>
          <w:rFonts w:ascii="Times New Roman" w:hAnsi="Times New Roman" w:cs="Times New Roman"/>
          <w:sz w:val="28"/>
          <w:szCs w:val="28"/>
        </w:rPr>
        <w:t>Статья 55.</w:t>
      </w:r>
      <w:proofErr w:type="gramEnd"/>
      <w:r w:rsidRPr="00EF3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2C">
        <w:rPr>
          <w:rFonts w:ascii="Times New Roman" w:hAnsi="Times New Roman" w:cs="Times New Roman"/>
          <w:sz w:val="28"/>
          <w:szCs w:val="28"/>
        </w:rPr>
        <w:t>Общие требования к приему на обучение в организацию, осуществляющую образовательную деятельность).</w:t>
      </w:r>
      <w:proofErr w:type="gramEnd"/>
    </w:p>
    <w:p w:rsidR="00EF322C" w:rsidRP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комплексной программе ШГР «Филиппок» принимаются дети дошкольного возраста</w:t>
      </w:r>
      <w:r w:rsidR="001329FE">
        <w:rPr>
          <w:rFonts w:ascii="Times New Roman" w:hAnsi="Times New Roman" w:cs="Times New Roman"/>
          <w:sz w:val="28"/>
          <w:szCs w:val="28"/>
        </w:rPr>
        <w:t xml:space="preserve"> 5-6 лет.</w:t>
      </w:r>
    </w:p>
    <w:p w:rsid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>Прием учащихся осуществляется на обучение за счет средств бюджета 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322C">
        <w:t xml:space="preserve"> </w:t>
      </w:r>
      <w:r w:rsidRPr="00EF322C">
        <w:rPr>
          <w:rFonts w:ascii="Times New Roman" w:hAnsi="Times New Roman" w:cs="Times New Roman"/>
          <w:sz w:val="28"/>
          <w:szCs w:val="28"/>
        </w:rPr>
        <w:t>а также на обучение за счет внебюджетных средств.</w:t>
      </w:r>
    </w:p>
    <w:p w:rsid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 xml:space="preserve">Комплектование объединения ШГР «Филиппок» осуществляется куратором ШГР в соответствии в два этапа. </w:t>
      </w:r>
    </w:p>
    <w:p w:rsid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 xml:space="preserve">Первый этап – формирование и обработка  предварительных заявок. </w:t>
      </w:r>
    </w:p>
    <w:p w:rsidR="00EF322C" w:rsidRP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>Второй этап - оформление возникновения отношений между образовательной организацией и обучающимися и (или) родителями (законными представителями) МБУДО «ДЮЦ».</w:t>
      </w:r>
    </w:p>
    <w:p w:rsidR="00EF322C" w:rsidRP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>Реализация первого этапа осуществляется в очной форме (подача предварительной заявки непосредственно куратору ШГР «Филиппок») в январе календарного года, в котором открывается учебная группа.</w:t>
      </w:r>
    </w:p>
    <w:p w:rsid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>Реализация второго этапа осуществляется в очной форме и начинается 31 мая года, в котором открывается учебная группа.</w:t>
      </w:r>
    </w:p>
    <w:p w:rsidR="00EF322C" w:rsidRDefault="00EF322C" w:rsidP="00B51AD6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sz w:val="28"/>
          <w:szCs w:val="28"/>
        </w:rPr>
        <w:t>Наполняемость групп: для детей 5 лет – 12человек,  для детей 6 лет – 17 человек.</w:t>
      </w:r>
    </w:p>
    <w:p w:rsidR="00EF322C" w:rsidRDefault="00EF322C" w:rsidP="00B51AD6">
      <w:p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322C">
        <w:rPr>
          <w:rFonts w:ascii="Times New Roman" w:hAnsi="Times New Roman" w:cs="Times New Roman"/>
          <w:b/>
          <w:sz w:val="28"/>
          <w:szCs w:val="28"/>
        </w:rPr>
        <w:t>Образовательный процесс и</w:t>
      </w:r>
      <w:r w:rsidRPr="00EF322C">
        <w:rPr>
          <w:b/>
        </w:rPr>
        <w:t xml:space="preserve"> </w:t>
      </w:r>
      <w:r w:rsidRPr="00EF322C">
        <w:rPr>
          <w:rFonts w:ascii="Times New Roman" w:hAnsi="Times New Roman" w:cs="Times New Roman"/>
          <w:b/>
          <w:sz w:val="28"/>
          <w:szCs w:val="28"/>
        </w:rPr>
        <w:t>комплекс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реализуемых комплексно в объединении</w:t>
      </w:r>
      <w:r w:rsidRPr="00EF322C">
        <w:rPr>
          <w:rFonts w:ascii="Times New Roman" w:hAnsi="Times New Roman" w:cs="Times New Roman"/>
          <w:b/>
          <w:sz w:val="28"/>
          <w:szCs w:val="28"/>
        </w:rPr>
        <w:t xml:space="preserve"> ШГР «Филиппок</w:t>
      </w:r>
      <w:r w:rsidRPr="00EF322C">
        <w:rPr>
          <w:rFonts w:ascii="Times New Roman" w:hAnsi="Times New Roman" w:cs="Times New Roman"/>
          <w:sz w:val="28"/>
          <w:szCs w:val="28"/>
        </w:rPr>
        <w:t>»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путём обеспечения преемственности между дошкольным и начальным  образованием, созданием оптимальных условий для охраны труда и укрепления здоровья, физического и психического развития обучающихся по интегрированным программам.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lastRenderedPageBreak/>
        <w:t>Комплекс предметов ШГР «Филиппок» не дублирует школьную программу, не дублирует действующие программы дошкольных учреждений.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5F1320">
        <w:rPr>
          <w:rFonts w:ascii="Times New Roman" w:hAnsi="Times New Roman" w:cs="Times New Roman"/>
          <w:sz w:val="28"/>
          <w:szCs w:val="28"/>
        </w:rPr>
        <w:t xml:space="preserve"> объединения ШГР «Филиппок» - гармоничное развитие ребёнка, необходимое для безболезненной адаптации в школьной среде и восприятия программного материала начальной общеобразовательной школы.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320">
        <w:rPr>
          <w:rFonts w:ascii="Times New Roman" w:hAnsi="Times New Roman" w:cs="Times New Roman"/>
          <w:sz w:val="28"/>
          <w:szCs w:val="28"/>
          <w:u w:val="single"/>
        </w:rPr>
        <w:t>Задачи  объединения ШГР «Филиппок»:</w:t>
      </w:r>
    </w:p>
    <w:p w:rsidR="00190B8B" w:rsidRPr="00730A20" w:rsidRDefault="00190B8B" w:rsidP="00EF322C">
      <w:pPr>
        <w:pStyle w:val="a3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0A20">
        <w:rPr>
          <w:rFonts w:ascii="Times New Roman" w:hAnsi="Times New Roman" w:cs="Times New Roman"/>
          <w:sz w:val="28"/>
          <w:szCs w:val="28"/>
        </w:rPr>
        <w:t>иагностика  и развитие общих и специальных способностей детей 5-6 летнего возраста.</w:t>
      </w:r>
    </w:p>
    <w:p w:rsidR="00190B8B" w:rsidRPr="00730A20" w:rsidRDefault="00190B8B" w:rsidP="00EF322C">
      <w:pPr>
        <w:pStyle w:val="a3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0A20">
        <w:rPr>
          <w:rFonts w:ascii="Times New Roman" w:hAnsi="Times New Roman" w:cs="Times New Roman"/>
          <w:sz w:val="28"/>
          <w:szCs w:val="28"/>
        </w:rPr>
        <w:t>одготовка детей 6-летнего возраста к учебному процессу в 1 классе общеобразовательной школы.</w:t>
      </w:r>
    </w:p>
    <w:p w:rsidR="00190B8B" w:rsidRDefault="00190B8B" w:rsidP="00EF322C">
      <w:pPr>
        <w:pStyle w:val="a3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0A20">
        <w:rPr>
          <w:rFonts w:ascii="Times New Roman" w:hAnsi="Times New Roman" w:cs="Times New Roman"/>
          <w:sz w:val="28"/>
          <w:szCs w:val="28"/>
        </w:rPr>
        <w:t>сихолого-педагогическая  помощь родителям  в образовании детей дошкольного возраста.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В своей деятельности объединение ШГР «Филиппок» руководствуется:</w:t>
      </w:r>
    </w:p>
    <w:p w:rsidR="00190B8B" w:rsidRPr="00730A20" w:rsidRDefault="00190B8B" w:rsidP="00EF322C">
      <w:pPr>
        <w:pStyle w:val="a3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Уставом МБОДО «ДЮЦ»</w:t>
      </w:r>
    </w:p>
    <w:p w:rsidR="00190B8B" w:rsidRPr="00730A20" w:rsidRDefault="00190B8B" w:rsidP="00EF322C">
      <w:pPr>
        <w:pStyle w:val="a3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образовательной программой «ДЮЦ».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Принципы образовательной программы «ДЮЦ» ориентированы на личность ребёнка и создание условий для развития его способностей, на сотрудничество педагогов и учащихся, педагогов и родителей, на взаимодействие содержания образования по всем учебным предметам.</w:t>
      </w:r>
    </w:p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3.1 – принцип развития – стимулирование и поддержка эмоционального, духовно – нравственного и интеллектуального развития и саморазвития ребёнка, создание условий для проявления самостоятельности, инициативности творческих способностей ребёнка в различных видах 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деятельности, а не только накопление знаний и формирование навыков;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3.3 – принцип развития – взаимодействие педагогов и воспитанников, осуществляющих деятельность различных направленностей в рамках реализации сквозных программ.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3.4 – принцип целостности образа мира – осознание ребёнком разнообразных связей между объектами и явлениями, формирование умения видеть с разных  позиций  явления окружающей действительности, глубины восприятия мира;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lastRenderedPageBreak/>
        <w:t>3.7 – принцип природосообразности личности – основанность образования на взаимосвязи  естественных и социальных процессов, согласованность   с общими законами развития природы и человека, воспитание и обучение сообразно полу и возрасту;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3.8 – принцип индивидуализации – ориентированность образовательного процесса на повышение индивидуальной мотивации каждого воспитанника, опора на личностные возможности и зону ближайшего развития обучающегося;</w:t>
      </w:r>
    </w:p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3.9 – принцип непрерывности – организация образования и воспитания как целостной системы, объединяющей все программы и действующей в рамках «ДЮЦ»;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ШГР «Филиппок» руководствуется  образовательной программой «ДЮЦ», основной целью которой является: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 и повышение качества образовательного процесса, способствующих всестороннему развитию личности обучающихся при освоении ими различных образовательных программ.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Основные задачи  образовательной программы «ДЮЦ», применяемые в объединении ШГР «Филиппок»:</w:t>
      </w:r>
    </w:p>
    <w:p w:rsidR="00190B8B" w:rsidRPr="00730A20" w:rsidRDefault="00190B8B" w:rsidP="00EF322C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нравственное, духовное воспитание, основанное на общечеловеческих и национальных ценностях и толерантности культур;</w:t>
      </w:r>
    </w:p>
    <w:p w:rsidR="00190B8B" w:rsidRPr="00730A20" w:rsidRDefault="00190B8B" w:rsidP="00EF322C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создание условий для социализации личности обучающихся, успешной адаптации в социокультурном  прстранстве, формирование готовности к продолжению образования, раскрывающего потенциал личности;</w:t>
      </w:r>
    </w:p>
    <w:p w:rsidR="00190B8B" w:rsidRPr="00730A20" w:rsidRDefault="00190B8B" w:rsidP="00EF322C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обеспечение доступности полного спектра качественных образовательных услуг для каждого участника учебно – воспитательного процесса;</w:t>
      </w:r>
    </w:p>
    <w:p w:rsidR="00190B8B" w:rsidRPr="00730A20" w:rsidRDefault="00190B8B" w:rsidP="00EF322C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создание условий для оптимального развития и творческой самореализации детей;</w:t>
      </w:r>
    </w:p>
    <w:p w:rsidR="00190B8B" w:rsidRDefault="00190B8B" w:rsidP="00EF322C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развитие творческих способностей педагогов;</w:t>
      </w:r>
    </w:p>
    <w:p w:rsidR="00190B8B" w:rsidRPr="00730A20" w:rsidRDefault="00190B8B" w:rsidP="00EF322C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A2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учебного процесса.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lastRenderedPageBreak/>
        <w:t>1. Участниками образовательного процесса являются  дети 5-6 лет, их родители, педагогические работники МБО</w:t>
      </w:r>
      <w:r w:rsidR="008B50FA">
        <w:rPr>
          <w:rFonts w:ascii="Times New Roman" w:hAnsi="Times New Roman" w:cs="Times New Roman"/>
          <w:sz w:val="28"/>
          <w:szCs w:val="28"/>
        </w:rPr>
        <w:t>ДО</w:t>
      </w:r>
      <w:r w:rsidRPr="005F1320">
        <w:rPr>
          <w:rFonts w:ascii="Times New Roman" w:hAnsi="Times New Roman" w:cs="Times New Roman"/>
          <w:sz w:val="28"/>
          <w:szCs w:val="28"/>
        </w:rPr>
        <w:t xml:space="preserve"> «ДЮЦ».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2. Занятия организуются с учётом возрастных, психофизиологических особенностей, интересов детей и запросов родителей в соответствии с учебным планом, утверждаемым ежегодно на начало сентября.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Продолжительность учебного года – не менее 30 недель, с 1 сентября по 30 апреля.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Каникулы проводятся в соответствии с возрастными особенностями и определяются  ежегодно приказом по Детско-юношескому Центру по календарю. Но не менее 30 календарных дней в году.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3. Учебный процесс в объединении ШГР «Филиппок» включает  в себя: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2-годичное обучение детей, не посещающих дошкольные учреждения:</w:t>
      </w:r>
    </w:p>
    <w:p w:rsidR="00190B8B" w:rsidRPr="005F1320" w:rsidRDefault="00190B8B" w:rsidP="00EF322C">
      <w:p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3 группы детей 5-летнего возраста</w:t>
      </w:r>
    </w:p>
    <w:p w:rsidR="00190B8B" w:rsidRPr="005F1320" w:rsidRDefault="00190B8B" w:rsidP="00EF322C">
      <w:p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2 группы детей 6-летнего возраста</w:t>
      </w:r>
    </w:p>
    <w:p w:rsidR="00190B8B" w:rsidRPr="005F1320" w:rsidRDefault="00190B8B" w:rsidP="00EF322C">
      <w:p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1-годичное обучение детей, посещающих дошкольные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B8B" w:rsidRPr="005F1320" w:rsidRDefault="00190B8B" w:rsidP="00EF322C">
      <w:p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4 группы детей 6-летнего возраста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Занятия в  3 группах детей 5-летнего возраста проходят 3 раза в неделю: понедельник, среда (четверг), пятница.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Занятия в 2 группах  детей 6-летнего возраста проходят 5 раз в неделю, с понедельника по пятницу.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 Занятия в 4 группах  детей 6-летнего возраста проходят 3 раза в неделю: вторник, четверг, суббота.</w:t>
      </w:r>
    </w:p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4. Содержание обучения в ШГР  «Филиппок» определяется  учебными программами по следующим предметам: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5 лет (Утро)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6 лет (утро)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Английский язык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Умелые ручки 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Общение (1 раз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Музыка (1 раз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и физическое воспитание (1 раз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Хореография (1 раз в неделю)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Основы математики и логика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Английский язык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Умелые ручки 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Хореография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Общение (1 раз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Музыка (1 раз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Здоровье и физическое воспитание (1 раз в неделю)</w:t>
            </w:r>
          </w:p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190B8B" w:rsidRPr="004C116F">
        <w:tc>
          <w:tcPr>
            <w:tcW w:w="9570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6 лет (вечер)</w:t>
            </w:r>
          </w:p>
        </w:tc>
      </w:tr>
      <w:tr w:rsidR="00190B8B" w:rsidRPr="004C116F">
        <w:tc>
          <w:tcPr>
            <w:tcW w:w="9570" w:type="dxa"/>
          </w:tcPr>
          <w:p w:rsidR="00190B8B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Развитие речи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Основы математики и логика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Английский язык (2 раза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Хореография (1 раз в неделю)</w:t>
            </w:r>
          </w:p>
          <w:p w:rsidR="00190B8B" w:rsidRPr="004C116F" w:rsidRDefault="00190B8B" w:rsidP="00EF322C">
            <w:p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Музыка (1 раз в неделю)</w:t>
            </w:r>
          </w:p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B" w:rsidRPr="005F1320" w:rsidRDefault="00190B8B" w:rsidP="00EF322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6. На основе реализуемых образовательных программ в учреждении обеспечивается:</w:t>
      </w:r>
    </w:p>
    <w:p w:rsidR="00190B8B" w:rsidRPr="00730A20" w:rsidRDefault="00190B8B" w:rsidP="00EF322C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развитие и формирование личности обучающихся;</w:t>
      </w:r>
    </w:p>
    <w:p w:rsidR="00190B8B" w:rsidRPr="00730A20" w:rsidRDefault="00190B8B" w:rsidP="00EF322C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развитие познавательных и речевых способностей, памяти, внимания, мышления, воображения;</w:t>
      </w:r>
    </w:p>
    <w:p w:rsidR="00190B8B" w:rsidRPr="00730A20" w:rsidRDefault="00190B8B" w:rsidP="00EF322C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формирование интереса к родному языку как важнейшему средству речевого общения;</w:t>
      </w:r>
    </w:p>
    <w:p w:rsidR="00190B8B" w:rsidRPr="00730A20" w:rsidRDefault="00190B8B" w:rsidP="00EF322C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формирование эстетического вкуса</w:t>
      </w:r>
    </w:p>
    <w:p w:rsidR="00190B8B" w:rsidRPr="00730A20" w:rsidRDefault="00190B8B" w:rsidP="00EF322C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формирование культуры, самостоятельности мышления, основ личной гигиены и здорового образа жизни.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Задачи воспитания и развития соответствуют целям и задачам, определённым в Уставе МБОДО «ДЮЦ».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7. Режим работы, продолжительность занятий регламентируются расписанием занятий, разработанным и утверждённым МБОДО «ДЮЦ» самостоятельно на основе Устава и в соответствии с нормой Сан </w:t>
      </w:r>
      <w:proofErr w:type="spellStart"/>
      <w:r w:rsidRPr="005F132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5F1320">
        <w:rPr>
          <w:rFonts w:ascii="Times New Roman" w:hAnsi="Times New Roman" w:cs="Times New Roman"/>
          <w:sz w:val="28"/>
          <w:szCs w:val="28"/>
        </w:rPr>
        <w:t>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составляет 1 урок, равный: </w:t>
      </w:r>
    </w:p>
    <w:p w:rsidR="00190B8B" w:rsidRPr="00730A20" w:rsidRDefault="00190B8B" w:rsidP="00EF322C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730A20">
        <w:rPr>
          <w:rFonts w:ascii="Times New Roman" w:hAnsi="Times New Roman" w:cs="Times New Roman"/>
          <w:sz w:val="28"/>
          <w:szCs w:val="28"/>
        </w:rPr>
        <w:t xml:space="preserve"> минут – для утренних групп детей 5-ти лет плюс 2 динамические паузы по 2-3 минуты;</w:t>
      </w:r>
    </w:p>
    <w:p w:rsidR="00190B8B" w:rsidRPr="00730A20" w:rsidRDefault="00190B8B" w:rsidP="00EF322C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30 минут для утренних групп детей 6-ти лет;</w:t>
      </w:r>
    </w:p>
    <w:p w:rsidR="00190B8B" w:rsidRDefault="00190B8B" w:rsidP="00EF322C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30 минут  - для вечерних групп</w:t>
      </w:r>
    </w:p>
    <w:p w:rsidR="00190B8B" w:rsidRPr="00730A20" w:rsidRDefault="00190B8B" w:rsidP="00EF322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 xml:space="preserve">(1 </w:t>
      </w:r>
      <w:r w:rsidR="008B50FA">
        <w:rPr>
          <w:rFonts w:ascii="Times New Roman" w:hAnsi="Times New Roman" w:cs="Times New Roman"/>
          <w:sz w:val="28"/>
          <w:szCs w:val="28"/>
        </w:rPr>
        <w:t>занятие</w:t>
      </w:r>
      <w:r w:rsidRPr="00730A20">
        <w:rPr>
          <w:rFonts w:ascii="Times New Roman" w:hAnsi="Times New Roman" w:cs="Times New Roman"/>
          <w:sz w:val="28"/>
          <w:szCs w:val="28"/>
        </w:rPr>
        <w:t xml:space="preserve"> приравнивается к часу занятий).</w:t>
      </w:r>
    </w:p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Дисциплина в ШГР «Филиппок» поддерживается на основе уважения человеческого достоинства обучающихся, родителей и педагогов, с учётом сложившихся традиций МБО</w:t>
      </w:r>
      <w:r w:rsidR="008B50FA">
        <w:rPr>
          <w:rFonts w:ascii="Times New Roman" w:hAnsi="Times New Roman" w:cs="Times New Roman"/>
          <w:sz w:val="28"/>
          <w:szCs w:val="28"/>
        </w:rPr>
        <w:t xml:space="preserve">ДО </w:t>
      </w:r>
      <w:r w:rsidRPr="005F1320">
        <w:rPr>
          <w:rFonts w:ascii="Times New Roman" w:hAnsi="Times New Roman" w:cs="Times New Roman"/>
          <w:sz w:val="28"/>
          <w:szCs w:val="28"/>
        </w:rPr>
        <w:t>«ДЮЦ».</w:t>
      </w:r>
    </w:p>
    <w:p w:rsidR="00190B8B" w:rsidRPr="00730A20" w:rsidRDefault="00190B8B" w:rsidP="00ED34E8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A20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обучения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Содержание обучения направлено на обеспечение физического, социального, эмоционального и интеллектуального  развития </w:t>
      </w:r>
      <w:proofErr w:type="gramStart"/>
      <w:r w:rsidRPr="005F13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1320">
        <w:rPr>
          <w:rFonts w:ascii="Times New Roman" w:hAnsi="Times New Roman" w:cs="Times New Roman"/>
          <w:sz w:val="28"/>
          <w:szCs w:val="28"/>
        </w:rPr>
        <w:t>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Все учебные программы, учитывая специфику своего предмета, основываются на единой методической системе, которая обеспечивает внутреннее единство  в многообразии учебных предметов. Необходимость единой методической системы вызвана тем, что ребёнок является целостной личностью. Педагогический процесс, в который он вовлекается, должен приводить в движение личность в целом. Освоение учебных дисциплин организуется на интенсивной, интегрированной основе. В процессе занятий в ШГР «Филиппок» осуществляется переход от ИГРЫ, которая является ведущей деятельностью в дошкольном возрасте, к УЧЕБНОЙ ДЕЯТЕЛЬНОСТИ, которая определяет развитие личности младшего школьника.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Широкое использование дидактических игр в обучении 5-летних детей облегчает переход к учебным задачам, делая этот процесс постепенным. На протяжении учебного года меняется соотношение игровых и учебных форм деятельности в сторону увеличения последних, что повышает уровень произвольности в деятельности и поведении детей.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Содержание педагогической работы направлено на решение задач нравственно-волевой готовности детей к школе и включают в себя  следующее:</w:t>
      </w:r>
    </w:p>
    <w:p w:rsidR="00190B8B" w:rsidRPr="00730A20" w:rsidRDefault="00190B8B" w:rsidP="00EF322C">
      <w:pPr>
        <w:pStyle w:val="a3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формирование у детей представления о занятиях как важной деятельности для приобретения знаний. На основе этих представлений у детей вырабатывается активное поведение на занятиях (тщательное выполнение заданий, внимание к словам педагога и т. д.)</w:t>
      </w:r>
    </w:p>
    <w:p w:rsidR="00190B8B" w:rsidRPr="00730A20" w:rsidRDefault="00190B8B" w:rsidP="00EF322C">
      <w:pPr>
        <w:pStyle w:val="a3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 xml:space="preserve">формирование нравственно-волевых качеств (настойчивости, ответственности, самостоятельности, старательности). </w:t>
      </w:r>
    </w:p>
    <w:p w:rsidR="00190B8B" w:rsidRPr="00730A20" w:rsidRDefault="00190B8B" w:rsidP="00EF322C">
      <w:pPr>
        <w:pStyle w:val="a3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lastRenderedPageBreak/>
        <w:t>формирование у ребёнка опыта деятельности в коллективе и положительного отношения к сверстникам (умение оказывать помощь, справедливо оценивать результаты работы сверстников)</w:t>
      </w:r>
    </w:p>
    <w:p w:rsidR="00190B8B" w:rsidRDefault="00190B8B" w:rsidP="00EF322C">
      <w:pPr>
        <w:pStyle w:val="a3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формирование у детей навыков организованного поведения, учебной деятельности в условиях коллектива.</w:t>
      </w:r>
    </w:p>
    <w:p w:rsidR="008B50FA" w:rsidRPr="00730A20" w:rsidRDefault="008B50FA" w:rsidP="00EF322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B8B" w:rsidRPr="00730A20" w:rsidRDefault="00ED34E8" w:rsidP="00ED34E8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Принципы построения программ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В основу построения программ положены </w:t>
      </w:r>
      <w:proofErr w:type="gramStart"/>
      <w:r w:rsidRPr="005F1320">
        <w:rPr>
          <w:rFonts w:ascii="Times New Roman" w:hAnsi="Times New Roman" w:cs="Times New Roman"/>
          <w:sz w:val="28"/>
          <w:szCs w:val="28"/>
        </w:rPr>
        <w:t>линейный</w:t>
      </w:r>
      <w:proofErr w:type="gramEnd"/>
      <w:r w:rsidRPr="005F1320">
        <w:rPr>
          <w:rFonts w:ascii="Times New Roman" w:hAnsi="Times New Roman" w:cs="Times New Roman"/>
          <w:sz w:val="28"/>
          <w:szCs w:val="28"/>
        </w:rPr>
        <w:t xml:space="preserve"> и спиральный принципы, предусматривающие введение нового материала от  простого к сложному с постоянным возвратом к уже изученному на более высоком уровне с учётом изменяющихся возрастных особенностей дошкольников и уровня усвоенных знаний, умений, навыков.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Планы составляются в ориентации на детей, с учётом их возрастных особенностей, работающих в среднем темпе, способных обучаться в группе, при этом предусматривается возможность индивидуальной коррекции в процессе работы, замена и дополнение содержательной части некоторых занятий, в зависимости от уровня развития группы и отдельных обучающихся.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Комплекс предметов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познавательных процессов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Диагностика, стимулирование, развитие познавательной сферы ребёнка и формирование у него учебной мотивации.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Общение.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потребность в общении, способности чувствовать и понимать себя и другого человека, воспитывать привычку правильно общаться и испытывать социальную ответственность за своё поведение.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 и письму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первоначальному чтению как основе для развития прочных навыков беглого осознанного чтения; совершенствование навыков и </w:t>
            </w:r>
            <w:r w:rsidRPr="004C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умений, корректирующих и восполняющих ослабление функций руки.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математики и логики.</w:t>
            </w:r>
          </w:p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Создание содержательной, интересной и значимой с позиций общих представлений об окружающем мире системы математических понятий.</w:t>
            </w:r>
          </w:p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приёмов умственной деятельности: анализа и синтеза, сравнения, классификации, аналогии и обучения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в процессе усвоения математического содержания.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Выработка навыков владения английским языком, сообщение базовых знаний дошкольникам.</w:t>
            </w:r>
          </w:p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Приобщить детей к искусству живописи, к народному декоративно-прикладному искусству родного края, способствовать формированию и развитию художественного интереса, эстетического идеала, творческих начал в личности.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устной речи детей старшего дошкольного возраста, воспитание звуковой культуры речи, обогащение и активизация словаря, формирование грамматического строя речи, развитие монологической и диалогической речи, ознакомление с художественной литературой.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Хореография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Овладение свободой движения под музыку через приобщение к мировому и национальному танцевальному искусству.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Здоровье и физическая культура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повышение уровня физической культуры у детей дошкольного возраста через комплексное использование в педагогическом процессе подвижных игр.</w:t>
            </w:r>
          </w:p>
        </w:tc>
      </w:tr>
      <w:tr w:rsidR="00190B8B" w:rsidRPr="004C116F">
        <w:tc>
          <w:tcPr>
            <w:tcW w:w="4785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6" w:type="dxa"/>
          </w:tcPr>
          <w:p w:rsidR="00190B8B" w:rsidRPr="004C116F" w:rsidRDefault="00190B8B" w:rsidP="00EF322C">
            <w:p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16F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личности ребёнка путём приобщения к музыкальному искусству, развитие интересов, потребностей, способностей, эстетическому отношению к музыке.</w:t>
            </w:r>
          </w:p>
        </w:tc>
      </w:tr>
    </w:tbl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B8B" w:rsidRDefault="00190B8B" w:rsidP="00ED34E8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01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педагога – психолога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о</w:t>
      </w:r>
      <w:r w:rsidRPr="00275019">
        <w:rPr>
          <w:rFonts w:ascii="Times New Roman" w:hAnsi="Times New Roman" w:cs="Times New Roman"/>
          <w:sz w:val="28"/>
          <w:szCs w:val="28"/>
        </w:rPr>
        <w:t xml:space="preserve">существляет профессиональную деятельность, направленную на сохранение психического, соматического и социального благополучия </w:t>
      </w:r>
      <w:proofErr w:type="gramStart"/>
      <w:r w:rsidRPr="002750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5019">
        <w:rPr>
          <w:rFonts w:ascii="Times New Roman" w:hAnsi="Times New Roman" w:cs="Times New Roman"/>
          <w:sz w:val="28"/>
          <w:szCs w:val="28"/>
        </w:rPr>
        <w:t>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Содействует охране прав личности в соответствии с Конвенцией о правах ребенка.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 xml:space="preserve">Определяет </w:t>
      </w:r>
      <w:proofErr w:type="gramStart"/>
      <w:r w:rsidRPr="00275019">
        <w:rPr>
          <w:rFonts w:ascii="Times New Roman" w:hAnsi="Times New Roman" w:cs="Times New Roman"/>
          <w:sz w:val="28"/>
          <w:szCs w:val="28"/>
        </w:rPr>
        <w:t>факторы, препятствующие развитию личности обучающихся  и принимает</w:t>
      </w:r>
      <w:proofErr w:type="gramEnd"/>
      <w:r w:rsidRPr="00275019">
        <w:rPr>
          <w:rFonts w:ascii="Times New Roman" w:hAnsi="Times New Roman" w:cs="Times New Roman"/>
          <w:sz w:val="28"/>
          <w:szCs w:val="28"/>
        </w:rPr>
        <w:t xml:space="preserve"> меры по оказанию им различных видов психологической помощи 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Оказывает консультативную помощь обучающимся, их родителям (лицам, их заменяющим), педагогическому коллективу в решении конкретных проблем.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Проводит диагностическую, консультативную работу, опираясь на достижения в области педагогической и психологической наук, возрастной психологии, а также современных информационных технологий.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lastRenderedPageBreak/>
        <w:t>Ведет документацию по установленной форме, используя ее по назначению.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Участвует в формировании психологической культуры обучающихся, педагогических работников и родителей (лиц, их заменяющих).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 xml:space="preserve">Консультирует работников образовательного </w:t>
      </w:r>
      <w:proofErr w:type="gramStart"/>
      <w:r w:rsidRPr="00275019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275019">
        <w:rPr>
          <w:rFonts w:ascii="Times New Roman" w:hAnsi="Times New Roman" w:cs="Times New Roman"/>
          <w:sz w:val="28"/>
          <w:szCs w:val="28"/>
        </w:rPr>
        <w:t xml:space="preserve"> по вопросам развития обучающихся, практического применения психологии для решения педагогических задач, повышения социально-психологической компетентности обучающихся, педагогических работников, родителей (лиц, их заменяющих). </w:t>
      </w:r>
    </w:p>
    <w:p w:rsidR="00190B8B" w:rsidRPr="00275019" w:rsidRDefault="00190B8B" w:rsidP="00EF322C">
      <w:pPr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 xml:space="preserve">Участвует в работе педагогических, методических советов, других формах методической работы, в подготовке и проведении родительских собраний, в организации и проведении методической и консультативной помощи родителям (лицам, их заменяющим). </w:t>
      </w:r>
    </w:p>
    <w:p w:rsidR="00190B8B" w:rsidRDefault="00ED34E8" w:rsidP="00ED34E8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учител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логопеда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5019"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5019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5019">
        <w:rPr>
          <w:rFonts w:ascii="Times New Roman" w:hAnsi="Times New Roman" w:cs="Times New Roman"/>
          <w:sz w:val="28"/>
          <w:szCs w:val="28"/>
        </w:rPr>
        <w:t>т профессиональную деятельность строго в рамках своей компетенции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Проводит логопедическое обследование детей, с целью определения речевого развития и установления диагноза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019">
        <w:rPr>
          <w:rFonts w:ascii="Times New Roman" w:hAnsi="Times New Roman" w:cs="Times New Roman"/>
          <w:sz w:val="28"/>
          <w:szCs w:val="28"/>
        </w:rPr>
        <w:t xml:space="preserve">выявляет </w:t>
      </w:r>
      <w:proofErr w:type="gramStart"/>
      <w:r w:rsidRPr="00275019">
        <w:rPr>
          <w:rFonts w:ascii="Times New Roman" w:hAnsi="Times New Roman" w:cs="Times New Roman"/>
          <w:sz w:val="28"/>
          <w:szCs w:val="28"/>
        </w:rPr>
        <w:t>детей,  имеющих речевые нарушения различного генеза и определяет</w:t>
      </w:r>
      <w:proofErr w:type="gramEnd"/>
      <w:r w:rsidRPr="00275019">
        <w:rPr>
          <w:rFonts w:ascii="Times New Roman" w:hAnsi="Times New Roman" w:cs="Times New Roman"/>
          <w:sz w:val="28"/>
          <w:szCs w:val="28"/>
        </w:rPr>
        <w:t xml:space="preserve"> структуру дефекта.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 xml:space="preserve">Оказывает специализированную логопедическую помощь, используя различные организационные формы </w:t>
      </w:r>
      <w:proofErr w:type="spellStart"/>
      <w:r w:rsidRPr="00275019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19">
        <w:rPr>
          <w:rFonts w:ascii="Times New Roman" w:hAnsi="Times New Roman" w:cs="Times New Roman"/>
          <w:sz w:val="28"/>
          <w:szCs w:val="28"/>
        </w:rPr>
        <w:t>коррекционной работы (индивидуальное обследование, индивидуальные и групповые занятия) с целью дальнейшего успешного развития детей, их готовности и адаптации к школьному обучению;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 xml:space="preserve">Разрабатывает индивидуальные программы комплексного обследования детей и определения направлений </w:t>
      </w:r>
      <w:proofErr w:type="spellStart"/>
      <w:r w:rsidRPr="00275019">
        <w:rPr>
          <w:rFonts w:ascii="Times New Roman" w:hAnsi="Times New Roman" w:cs="Times New Roman"/>
          <w:sz w:val="28"/>
          <w:szCs w:val="28"/>
        </w:rPr>
        <w:t>логокоррекционного</w:t>
      </w:r>
      <w:proofErr w:type="spellEnd"/>
      <w:r w:rsidRPr="00275019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Комплектует группы детей с различной речевой патологией, организует и проводит необходимую коррекционную работу в них по определенной программе.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Проводит консультационную работу с родителями по проблемам речевого развития детей.</w:t>
      </w:r>
    </w:p>
    <w:p w:rsidR="00190B8B" w:rsidRPr="00275019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lastRenderedPageBreak/>
        <w:t>Оформляет документацию установленного образца по результатам обследования и проведения коррекционных занятий.</w:t>
      </w:r>
    </w:p>
    <w:p w:rsidR="00190B8B" w:rsidRDefault="00190B8B" w:rsidP="00EF322C">
      <w:pPr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019">
        <w:rPr>
          <w:rFonts w:ascii="Times New Roman" w:hAnsi="Times New Roman" w:cs="Times New Roman"/>
          <w:sz w:val="28"/>
          <w:szCs w:val="28"/>
        </w:rPr>
        <w:t>Ведет необходимую документацию по своей профессиональной деятельности.</w:t>
      </w:r>
    </w:p>
    <w:p w:rsidR="00190B8B" w:rsidRPr="00275019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B8B" w:rsidRDefault="00190B8B" w:rsidP="00ED34E8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A20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Управление ШГР «Филиппок»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 xml:space="preserve">Управление ШГР «Филиппок» осуществляется на общих </w:t>
      </w:r>
      <w:proofErr w:type="spellStart"/>
      <w:r w:rsidRPr="005F1320">
        <w:rPr>
          <w:rFonts w:ascii="Times New Roman" w:hAnsi="Times New Roman" w:cs="Times New Roman"/>
          <w:sz w:val="28"/>
          <w:szCs w:val="28"/>
        </w:rPr>
        <w:t>основаниях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F13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132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F1320">
        <w:rPr>
          <w:rFonts w:ascii="Times New Roman" w:hAnsi="Times New Roman" w:cs="Times New Roman"/>
          <w:sz w:val="28"/>
          <w:szCs w:val="28"/>
        </w:rPr>
        <w:t xml:space="preserve"> интегрированным объединением МБОДО «ДЮЦ»:</w:t>
      </w:r>
    </w:p>
    <w:p w:rsidR="00190B8B" w:rsidRPr="00730A20" w:rsidRDefault="008B50FA" w:rsidP="00EF322C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Д</w:t>
      </w:r>
      <w:r w:rsidR="00190B8B" w:rsidRPr="00730A20">
        <w:rPr>
          <w:rFonts w:ascii="Times New Roman" w:hAnsi="Times New Roman" w:cs="Times New Roman"/>
          <w:sz w:val="28"/>
          <w:szCs w:val="28"/>
        </w:rPr>
        <w:t>иректором</w:t>
      </w:r>
      <w:r>
        <w:rPr>
          <w:rFonts w:ascii="Times New Roman" w:hAnsi="Times New Roman" w:cs="Times New Roman"/>
          <w:sz w:val="28"/>
          <w:szCs w:val="28"/>
        </w:rPr>
        <w:t xml:space="preserve">  МБОДО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юношеский Центр»</w:t>
      </w:r>
    </w:p>
    <w:p w:rsidR="00190B8B" w:rsidRPr="00730A20" w:rsidRDefault="00190B8B" w:rsidP="00EF322C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A20">
        <w:rPr>
          <w:rFonts w:ascii="Times New Roman" w:hAnsi="Times New Roman" w:cs="Times New Roman"/>
          <w:sz w:val="28"/>
          <w:szCs w:val="28"/>
        </w:rPr>
        <w:t>заместителем директора по УВР</w:t>
      </w:r>
    </w:p>
    <w:p w:rsidR="00190B8B" w:rsidRPr="00730A20" w:rsidRDefault="00190B8B" w:rsidP="00EF322C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A20">
        <w:rPr>
          <w:rFonts w:ascii="Times New Roman" w:hAnsi="Times New Roman" w:cs="Times New Roman"/>
          <w:sz w:val="28"/>
          <w:szCs w:val="28"/>
        </w:rPr>
        <w:t>педагогом, осуществляющем кураторство за деятельностью ШГР «Филиппок», назначенного приказом директора ежегодно и входящего в административную группу</w:t>
      </w:r>
      <w:proofErr w:type="gramEnd"/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Организационную, воспитательную работу, оформление документации групп проводят педагоги (кураторы групп).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Уровень развития детей, результативность образовательного процесса отслеживается администрацией и психологической службой.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В ШГР «Филиппок» работает Центр родительской культуры</w:t>
      </w:r>
      <w:proofErr w:type="gramStart"/>
      <w:r w:rsidRPr="005F1320">
        <w:rPr>
          <w:rFonts w:ascii="Times New Roman" w:hAnsi="Times New Roman" w:cs="Times New Roman"/>
          <w:sz w:val="28"/>
          <w:szCs w:val="28"/>
        </w:rPr>
        <w:t xml:space="preserve"> </w:t>
      </w:r>
      <w:r w:rsidR="006764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1320">
        <w:rPr>
          <w:rFonts w:ascii="Times New Roman" w:hAnsi="Times New Roman" w:cs="Times New Roman"/>
          <w:sz w:val="28"/>
          <w:szCs w:val="28"/>
        </w:rPr>
        <w:t>в котором педагоги, методисты и психолог проводят лекции, беседы, диспуты с родителями по проблемам воспитания детей и семейной педагогики.</w:t>
      </w:r>
    </w:p>
    <w:p w:rsidR="00190B8B" w:rsidRPr="00730A20" w:rsidRDefault="00190B8B" w:rsidP="00ED34E8">
      <w:p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A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Материальное обеспечение ШГР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730A20">
        <w:rPr>
          <w:rFonts w:ascii="Times New Roman" w:hAnsi="Times New Roman" w:cs="Times New Roman"/>
          <w:b/>
          <w:bCs/>
          <w:sz w:val="28"/>
          <w:szCs w:val="28"/>
          <w:u w:val="single"/>
        </w:rPr>
        <w:t>Филиппок»</w:t>
      </w:r>
    </w:p>
    <w:p w:rsidR="00190B8B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Заработная плата педагогам ШГР «Филиппок» выплачивается на общих основаниях педагогов МБОДО «ДЮЦ» в рамках тарификации.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Учреждение имеет право принимать добровольные пожертвования на совершенствование учебно-воспитательного процесса, проведение мероприятий, поддержку методической базы   МБОДО «ДЮЦ».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Учреждение  обеспечивает условия для образовательного процесса с учётом санитарно-гигиенических требований.</w:t>
      </w:r>
    </w:p>
    <w:p w:rsidR="00190B8B" w:rsidRPr="005F1320" w:rsidRDefault="00190B8B" w:rsidP="00EF322C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20">
        <w:rPr>
          <w:rFonts w:ascii="Times New Roman" w:hAnsi="Times New Roman" w:cs="Times New Roman"/>
          <w:sz w:val="28"/>
          <w:szCs w:val="28"/>
        </w:rPr>
        <w:t>Родители несут ответственность за поведение своих детей на переменах, следят за отношением детей к имуществу МБОДО «ДЮЦ».</w:t>
      </w:r>
    </w:p>
    <w:p w:rsidR="00190B8B" w:rsidRPr="00794DBC" w:rsidRDefault="00190B8B" w:rsidP="00EF322C">
      <w:pPr>
        <w:ind w:left="0" w:firstLine="851"/>
        <w:jc w:val="both"/>
        <w:rPr>
          <w:sz w:val="28"/>
          <w:szCs w:val="28"/>
          <w:u w:val="single"/>
        </w:rPr>
      </w:pPr>
    </w:p>
    <w:p w:rsidR="00190B8B" w:rsidRDefault="00190B8B" w:rsidP="00EF322C">
      <w:pPr>
        <w:ind w:left="0" w:firstLine="851"/>
        <w:jc w:val="both"/>
        <w:rPr>
          <w:sz w:val="28"/>
          <w:szCs w:val="28"/>
        </w:rPr>
      </w:pPr>
    </w:p>
    <w:p w:rsidR="00190B8B" w:rsidRPr="008D6CB0" w:rsidRDefault="00190B8B" w:rsidP="00EF322C">
      <w:pPr>
        <w:ind w:left="0" w:firstLine="851"/>
        <w:jc w:val="both"/>
        <w:rPr>
          <w:sz w:val="28"/>
          <w:szCs w:val="28"/>
        </w:rPr>
      </w:pPr>
    </w:p>
    <w:p w:rsidR="00190B8B" w:rsidRPr="00D66490" w:rsidRDefault="00190B8B" w:rsidP="00EF322C">
      <w:pPr>
        <w:ind w:left="0" w:firstLine="851"/>
        <w:jc w:val="both"/>
        <w:rPr>
          <w:sz w:val="28"/>
          <w:szCs w:val="28"/>
        </w:rPr>
      </w:pPr>
    </w:p>
    <w:sectPr w:rsidR="00190B8B" w:rsidRPr="00D66490" w:rsidSect="00220D5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78" w:rsidRDefault="00185A78">
      <w:r>
        <w:separator/>
      </w:r>
    </w:p>
  </w:endnote>
  <w:endnote w:type="continuationSeparator" w:id="0">
    <w:p w:rsidR="00185A78" w:rsidRDefault="0018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78" w:rsidRDefault="00185A78">
      <w:r>
        <w:separator/>
      </w:r>
    </w:p>
  </w:footnote>
  <w:footnote w:type="continuationSeparator" w:id="0">
    <w:p w:rsidR="00185A78" w:rsidRDefault="0018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8B" w:rsidRDefault="004C1613" w:rsidP="00E9156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0B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1AD6">
      <w:rPr>
        <w:rStyle w:val="a7"/>
        <w:noProof/>
      </w:rPr>
      <w:t>1</w:t>
    </w:r>
    <w:r>
      <w:rPr>
        <w:rStyle w:val="a7"/>
      </w:rPr>
      <w:fldChar w:fldCharType="end"/>
    </w:r>
  </w:p>
  <w:p w:rsidR="00190B8B" w:rsidRDefault="00190B8B" w:rsidP="00220D5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B1C"/>
    <w:multiLevelType w:val="hybridMultilevel"/>
    <w:tmpl w:val="E24C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219ED"/>
    <w:multiLevelType w:val="hybridMultilevel"/>
    <w:tmpl w:val="84761C4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">
    <w:nsid w:val="07AF7162"/>
    <w:multiLevelType w:val="hybridMultilevel"/>
    <w:tmpl w:val="2BC4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8145A8"/>
    <w:multiLevelType w:val="hybridMultilevel"/>
    <w:tmpl w:val="FDC28B70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4">
    <w:nsid w:val="0A24441D"/>
    <w:multiLevelType w:val="hybridMultilevel"/>
    <w:tmpl w:val="856AA1DE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5">
    <w:nsid w:val="0C1C2DE8"/>
    <w:multiLevelType w:val="hybridMultilevel"/>
    <w:tmpl w:val="BBDC7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6E58"/>
    <w:multiLevelType w:val="hybridMultilevel"/>
    <w:tmpl w:val="F62CB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5F223F6"/>
    <w:multiLevelType w:val="hybridMultilevel"/>
    <w:tmpl w:val="B04A9208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8">
    <w:nsid w:val="1AF73A40"/>
    <w:multiLevelType w:val="hybridMultilevel"/>
    <w:tmpl w:val="E062B69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9">
    <w:nsid w:val="1EF12F1E"/>
    <w:multiLevelType w:val="hybridMultilevel"/>
    <w:tmpl w:val="A8182ADE"/>
    <w:lvl w:ilvl="0" w:tplc="B0FC4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AA55AC"/>
    <w:multiLevelType w:val="hybridMultilevel"/>
    <w:tmpl w:val="CAE42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0512D9"/>
    <w:multiLevelType w:val="hybridMultilevel"/>
    <w:tmpl w:val="78A6DEF0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2">
    <w:nsid w:val="28A61470"/>
    <w:multiLevelType w:val="hybridMultilevel"/>
    <w:tmpl w:val="6AEC4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AF65B5B"/>
    <w:multiLevelType w:val="hybridMultilevel"/>
    <w:tmpl w:val="EF2C2620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4">
    <w:nsid w:val="2F9D5092"/>
    <w:multiLevelType w:val="hybridMultilevel"/>
    <w:tmpl w:val="61600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0C41206"/>
    <w:multiLevelType w:val="hybridMultilevel"/>
    <w:tmpl w:val="3000E3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6">
    <w:nsid w:val="39052B26"/>
    <w:multiLevelType w:val="hybridMultilevel"/>
    <w:tmpl w:val="13C028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7">
    <w:nsid w:val="3CBE158F"/>
    <w:multiLevelType w:val="hybridMultilevel"/>
    <w:tmpl w:val="A8182ADE"/>
    <w:lvl w:ilvl="0" w:tplc="B0FC4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1A54A3"/>
    <w:multiLevelType w:val="hybridMultilevel"/>
    <w:tmpl w:val="6AAE2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5405DA0"/>
    <w:multiLevelType w:val="hybridMultilevel"/>
    <w:tmpl w:val="FB76AA60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0">
    <w:nsid w:val="4E2948C1"/>
    <w:multiLevelType w:val="hybridMultilevel"/>
    <w:tmpl w:val="B5063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01B6061"/>
    <w:multiLevelType w:val="hybridMultilevel"/>
    <w:tmpl w:val="588EAC1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2">
    <w:nsid w:val="51E32EA3"/>
    <w:multiLevelType w:val="hybridMultilevel"/>
    <w:tmpl w:val="D77C5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3DA067A"/>
    <w:multiLevelType w:val="hybridMultilevel"/>
    <w:tmpl w:val="6E926972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4">
    <w:nsid w:val="5E1D3F85"/>
    <w:multiLevelType w:val="hybridMultilevel"/>
    <w:tmpl w:val="1B7CE49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5">
    <w:nsid w:val="696B7216"/>
    <w:multiLevelType w:val="hybridMultilevel"/>
    <w:tmpl w:val="3042D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AB60689"/>
    <w:multiLevelType w:val="hybridMultilevel"/>
    <w:tmpl w:val="DCDCA498"/>
    <w:lvl w:ilvl="0" w:tplc="B0FC4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C9859DD"/>
    <w:multiLevelType w:val="hybridMultilevel"/>
    <w:tmpl w:val="66D6921A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8">
    <w:nsid w:val="6D191C89"/>
    <w:multiLevelType w:val="hybridMultilevel"/>
    <w:tmpl w:val="B706D7F4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9">
    <w:nsid w:val="6DA656DE"/>
    <w:multiLevelType w:val="hybridMultilevel"/>
    <w:tmpl w:val="87207728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0">
    <w:nsid w:val="70E5544B"/>
    <w:multiLevelType w:val="hybridMultilevel"/>
    <w:tmpl w:val="FCDC1B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1">
    <w:nsid w:val="75A87AE8"/>
    <w:multiLevelType w:val="hybridMultilevel"/>
    <w:tmpl w:val="43047E6E"/>
    <w:lvl w:ilvl="0" w:tplc="80CC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35AB0"/>
    <w:multiLevelType w:val="hybridMultilevel"/>
    <w:tmpl w:val="A9AE2B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1"/>
  </w:num>
  <w:num w:numId="3">
    <w:abstractNumId w:val="20"/>
  </w:num>
  <w:num w:numId="4">
    <w:abstractNumId w:val="18"/>
  </w:num>
  <w:num w:numId="5">
    <w:abstractNumId w:val="22"/>
  </w:num>
  <w:num w:numId="6">
    <w:abstractNumId w:val="25"/>
  </w:num>
  <w:num w:numId="7">
    <w:abstractNumId w:val="2"/>
  </w:num>
  <w:num w:numId="8">
    <w:abstractNumId w:val="12"/>
  </w:num>
  <w:num w:numId="9">
    <w:abstractNumId w:val="32"/>
  </w:num>
  <w:num w:numId="10">
    <w:abstractNumId w:val="10"/>
  </w:num>
  <w:num w:numId="11">
    <w:abstractNumId w:val="9"/>
  </w:num>
  <w:num w:numId="12">
    <w:abstractNumId w:val="26"/>
  </w:num>
  <w:num w:numId="13">
    <w:abstractNumId w:val="17"/>
  </w:num>
  <w:num w:numId="14">
    <w:abstractNumId w:val="30"/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0"/>
  </w:num>
  <w:num w:numId="20">
    <w:abstractNumId w:val="4"/>
  </w:num>
  <w:num w:numId="21">
    <w:abstractNumId w:val="8"/>
  </w:num>
  <w:num w:numId="22">
    <w:abstractNumId w:val="19"/>
  </w:num>
  <w:num w:numId="23">
    <w:abstractNumId w:val="28"/>
  </w:num>
  <w:num w:numId="24">
    <w:abstractNumId w:val="11"/>
  </w:num>
  <w:num w:numId="25">
    <w:abstractNumId w:val="3"/>
  </w:num>
  <w:num w:numId="26">
    <w:abstractNumId w:val="21"/>
  </w:num>
  <w:num w:numId="27">
    <w:abstractNumId w:val="29"/>
  </w:num>
  <w:num w:numId="28">
    <w:abstractNumId w:val="27"/>
  </w:num>
  <w:num w:numId="29">
    <w:abstractNumId w:val="24"/>
  </w:num>
  <w:num w:numId="30">
    <w:abstractNumId w:val="13"/>
  </w:num>
  <w:num w:numId="31">
    <w:abstractNumId w:val="7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CC"/>
    <w:rsid w:val="000915CC"/>
    <w:rsid w:val="001329FE"/>
    <w:rsid w:val="00185A78"/>
    <w:rsid w:val="00190B8B"/>
    <w:rsid w:val="001C562E"/>
    <w:rsid w:val="001F21F7"/>
    <w:rsid w:val="002024FF"/>
    <w:rsid w:val="0021479E"/>
    <w:rsid w:val="002178E2"/>
    <w:rsid w:val="00220D5F"/>
    <w:rsid w:val="00273C91"/>
    <w:rsid w:val="00275019"/>
    <w:rsid w:val="002C1E39"/>
    <w:rsid w:val="00374983"/>
    <w:rsid w:val="0038172C"/>
    <w:rsid w:val="00415A58"/>
    <w:rsid w:val="00433107"/>
    <w:rsid w:val="0049596A"/>
    <w:rsid w:val="004C116F"/>
    <w:rsid w:val="004C1613"/>
    <w:rsid w:val="004D5438"/>
    <w:rsid w:val="00544D77"/>
    <w:rsid w:val="0058132F"/>
    <w:rsid w:val="005F1320"/>
    <w:rsid w:val="005F215E"/>
    <w:rsid w:val="00612142"/>
    <w:rsid w:val="00646304"/>
    <w:rsid w:val="00676423"/>
    <w:rsid w:val="0068262E"/>
    <w:rsid w:val="006A1728"/>
    <w:rsid w:val="006C0F6C"/>
    <w:rsid w:val="0071519C"/>
    <w:rsid w:val="00730A20"/>
    <w:rsid w:val="00794DBC"/>
    <w:rsid w:val="007C3D63"/>
    <w:rsid w:val="007F182D"/>
    <w:rsid w:val="00863B00"/>
    <w:rsid w:val="008763C6"/>
    <w:rsid w:val="008B4588"/>
    <w:rsid w:val="008B50FA"/>
    <w:rsid w:val="008D6CB0"/>
    <w:rsid w:val="008E1D17"/>
    <w:rsid w:val="00913D1E"/>
    <w:rsid w:val="00964BDA"/>
    <w:rsid w:val="009C7A6A"/>
    <w:rsid w:val="00A10BE5"/>
    <w:rsid w:val="00A36D16"/>
    <w:rsid w:val="00A47877"/>
    <w:rsid w:val="00A478F5"/>
    <w:rsid w:val="00AE5FB9"/>
    <w:rsid w:val="00AF7B7A"/>
    <w:rsid w:val="00B261AC"/>
    <w:rsid w:val="00B42979"/>
    <w:rsid w:val="00B51AD6"/>
    <w:rsid w:val="00B83C6A"/>
    <w:rsid w:val="00BB2053"/>
    <w:rsid w:val="00C21A6D"/>
    <w:rsid w:val="00CE684E"/>
    <w:rsid w:val="00D434E3"/>
    <w:rsid w:val="00D66490"/>
    <w:rsid w:val="00D843EF"/>
    <w:rsid w:val="00DC04E1"/>
    <w:rsid w:val="00DC6891"/>
    <w:rsid w:val="00DD3BAA"/>
    <w:rsid w:val="00DF4B9D"/>
    <w:rsid w:val="00DF5250"/>
    <w:rsid w:val="00E416D5"/>
    <w:rsid w:val="00E5514B"/>
    <w:rsid w:val="00E91567"/>
    <w:rsid w:val="00EA009F"/>
    <w:rsid w:val="00EA1AA7"/>
    <w:rsid w:val="00ED34E8"/>
    <w:rsid w:val="00EF322C"/>
    <w:rsid w:val="00EF69BD"/>
    <w:rsid w:val="00F76A7F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42"/>
    <w:pPr>
      <w:spacing w:after="200" w:line="276" w:lineRule="auto"/>
      <w:ind w:left="454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BE5"/>
    <w:pPr>
      <w:ind w:left="720"/>
    </w:pPr>
  </w:style>
  <w:style w:type="table" w:styleId="a4">
    <w:name w:val="Table Grid"/>
    <w:basedOn w:val="a1"/>
    <w:uiPriority w:val="99"/>
    <w:rsid w:val="0071519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20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A7F"/>
    <w:rPr>
      <w:rFonts w:cs="Calibri"/>
    </w:rPr>
  </w:style>
  <w:style w:type="character" w:styleId="a7">
    <w:name w:val="page number"/>
    <w:basedOn w:val="a0"/>
    <w:uiPriority w:val="99"/>
    <w:rsid w:val="00220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42"/>
    <w:pPr>
      <w:spacing w:after="200" w:line="276" w:lineRule="auto"/>
      <w:ind w:left="454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BE5"/>
    <w:pPr>
      <w:ind w:left="720"/>
    </w:pPr>
  </w:style>
  <w:style w:type="table" w:styleId="a4">
    <w:name w:val="Table Grid"/>
    <w:basedOn w:val="a1"/>
    <w:uiPriority w:val="99"/>
    <w:rsid w:val="0071519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20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A7F"/>
    <w:rPr>
      <w:rFonts w:cs="Calibri"/>
    </w:rPr>
  </w:style>
  <w:style w:type="character" w:styleId="a7">
    <w:name w:val="page number"/>
    <w:basedOn w:val="a0"/>
    <w:uiPriority w:val="99"/>
    <w:rsid w:val="0022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4</cp:revision>
  <cp:lastPrinted>2013-10-11T14:06:00Z</cp:lastPrinted>
  <dcterms:created xsi:type="dcterms:W3CDTF">2018-05-31T10:21:00Z</dcterms:created>
  <dcterms:modified xsi:type="dcterms:W3CDTF">2018-07-16T10:27:00Z</dcterms:modified>
</cp:coreProperties>
</file>